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31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1702"/>
        <w:gridCol w:w="2086"/>
        <w:gridCol w:w="2843"/>
        <w:gridCol w:w="2017"/>
        <w:gridCol w:w="1843"/>
      </w:tblGrid>
      <w:tr w:rsidR="00C577DE" w14:paraId="724E59BD" w14:textId="77777777" w:rsidTr="00AF1933">
        <w:trPr>
          <w:trHeight w:val="454"/>
        </w:trPr>
        <w:tc>
          <w:tcPr>
            <w:tcW w:w="3788" w:type="dxa"/>
            <w:gridSpan w:val="2"/>
            <w:tcBorders>
              <w:top w:val="single" w:sz="4" w:space="0" w:color="99CC00"/>
              <w:left w:val="single" w:sz="4" w:space="0" w:color="99CC00"/>
              <w:bottom w:val="single" w:sz="4" w:space="0" w:color="99CC00"/>
              <w:right w:val="single" w:sz="4" w:space="0" w:color="99CC00"/>
            </w:tcBorders>
            <w:vAlign w:val="center"/>
          </w:tcPr>
          <w:p w14:paraId="62A41CCA" w14:textId="77777777" w:rsidR="00C577DE" w:rsidRDefault="00C577DE" w:rsidP="00AF1933">
            <w:pPr>
              <w:spacing w:line="276" w:lineRule="auto"/>
              <w:jc w:val="center"/>
              <w:rPr>
                <w:rFonts w:ascii="Arial" w:hAnsi="Arial"/>
                <w:lang w:eastAsia="en-US"/>
              </w:rPr>
            </w:pPr>
            <w:bookmarkStart w:id="0" w:name="_GoBack"/>
            <w:bookmarkEnd w:id="0"/>
          </w:p>
        </w:tc>
        <w:tc>
          <w:tcPr>
            <w:tcW w:w="2843" w:type="dxa"/>
            <w:tcBorders>
              <w:top w:val="single" w:sz="4" w:space="0" w:color="99CC00"/>
              <w:left w:val="single" w:sz="4" w:space="0" w:color="99CC00"/>
              <w:bottom w:val="single" w:sz="4" w:space="0" w:color="99CC00"/>
              <w:right w:val="single" w:sz="4" w:space="0" w:color="99CC00"/>
            </w:tcBorders>
            <w:shd w:val="clear" w:color="auto" w:fill="DBDBDB" w:themeFill="accent3" w:themeFillTint="66"/>
            <w:vAlign w:val="center"/>
            <w:hideMark/>
          </w:tcPr>
          <w:p w14:paraId="4CF15C3B" w14:textId="77777777" w:rsidR="00C577DE" w:rsidRDefault="00C577DE" w:rsidP="00AF1933">
            <w:pPr>
              <w:spacing w:line="276" w:lineRule="auto"/>
              <w:jc w:val="center"/>
              <w:rPr>
                <w:rFonts w:ascii="Arial" w:hAnsi="Arial"/>
                <w:lang w:eastAsia="en-US"/>
              </w:rPr>
            </w:pPr>
            <w:r>
              <w:rPr>
                <w:rFonts w:ascii="Arial" w:hAnsi="Arial"/>
                <w:lang w:eastAsia="en-US"/>
              </w:rPr>
              <w:t>ALLEGATO N. 4</w:t>
            </w:r>
          </w:p>
        </w:tc>
        <w:tc>
          <w:tcPr>
            <w:tcW w:w="2017" w:type="dxa"/>
            <w:tcBorders>
              <w:top w:val="single" w:sz="4" w:space="0" w:color="99CC00"/>
              <w:left w:val="single" w:sz="4" w:space="0" w:color="99CC00"/>
              <w:bottom w:val="single" w:sz="4" w:space="0" w:color="99CC00"/>
              <w:right w:val="single" w:sz="4" w:space="0" w:color="99CC00"/>
            </w:tcBorders>
            <w:vAlign w:val="center"/>
          </w:tcPr>
          <w:p w14:paraId="626C1E05" w14:textId="77777777" w:rsidR="00C577DE" w:rsidRDefault="00C577DE" w:rsidP="00AF1933">
            <w:pPr>
              <w:spacing w:line="276" w:lineRule="auto"/>
              <w:jc w:val="center"/>
              <w:rPr>
                <w:rFonts w:ascii="Arial" w:hAnsi="Arial"/>
                <w:sz w:val="20"/>
                <w:szCs w:val="20"/>
                <w:lang w:eastAsia="en-US"/>
              </w:rPr>
            </w:pPr>
          </w:p>
        </w:tc>
        <w:tc>
          <w:tcPr>
            <w:tcW w:w="1843" w:type="dxa"/>
            <w:tcBorders>
              <w:top w:val="single" w:sz="4" w:space="0" w:color="99CC00"/>
              <w:left w:val="single" w:sz="4" w:space="0" w:color="99CC00"/>
              <w:bottom w:val="nil"/>
              <w:right w:val="single" w:sz="4" w:space="0" w:color="99CC00"/>
            </w:tcBorders>
            <w:vAlign w:val="center"/>
            <w:hideMark/>
          </w:tcPr>
          <w:p w14:paraId="68C896CE" w14:textId="77777777" w:rsidR="00C577DE" w:rsidRDefault="00C577DE" w:rsidP="00AF1933">
            <w:pPr>
              <w:spacing w:line="276" w:lineRule="auto"/>
              <w:jc w:val="center"/>
              <w:rPr>
                <w:rFonts w:ascii="Arial" w:hAnsi="Arial"/>
                <w:sz w:val="20"/>
                <w:szCs w:val="20"/>
                <w:lang w:eastAsia="en-US"/>
              </w:rPr>
            </w:pPr>
            <w:r>
              <w:rPr>
                <w:rFonts w:ascii="Arial" w:hAnsi="Arial"/>
                <w:sz w:val="20"/>
                <w:szCs w:val="20"/>
                <w:lang w:eastAsia="en-US"/>
              </w:rPr>
              <w:t>MARCA BOLLO</w:t>
            </w:r>
            <w:r>
              <w:rPr>
                <w:rFonts w:ascii="Arial" w:hAnsi="Arial"/>
                <w:sz w:val="20"/>
                <w:szCs w:val="20"/>
                <w:lang w:eastAsia="en-US"/>
              </w:rPr>
              <w:br/>
              <w:t>€ 16,00</w:t>
            </w:r>
          </w:p>
        </w:tc>
      </w:tr>
      <w:tr w:rsidR="00C577DE" w14:paraId="608AD39D" w14:textId="77777777" w:rsidTr="00AF1933">
        <w:trPr>
          <w:trHeight w:val="512"/>
        </w:trPr>
        <w:tc>
          <w:tcPr>
            <w:tcW w:w="8648" w:type="dxa"/>
            <w:gridSpan w:val="4"/>
            <w:tcBorders>
              <w:top w:val="single" w:sz="4" w:space="0" w:color="99CC00"/>
              <w:left w:val="nil"/>
              <w:bottom w:val="nil"/>
              <w:right w:val="single" w:sz="4" w:space="0" w:color="99CC00"/>
            </w:tcBorders>
            <w:vAlign w:val="center"/>
          </w:tcPr>
          <w:p w14:paraId="42D59FFF" w14:textId="77777777" w:rsidR="00C577DE" w:rsidRDefault="00C577DE" w:rsidP="00AF1933">
            <w:pPr>
              <w:spacing w:line="276" w:lineRule="auto"/>
              <w:jc w:val="center"/>
              <w:rPr>
                <w:rFonts w:ascii="Arial" w:hAnsi="Arial" w:cs="Arial"/>
                <w:sz w:val="20"/>
                <w:szCs w:val="20"/>
                <w:lang w:eastAsia="en-US"/>
              </w:rPr>
            </w:pPr>
          </w:p>
        </w:tc>
        <w:tc>
          <w:tcPr>
            <w:tcW w:w="1843" w:type="dxa"/>
            <w:tcBorders>
              <w:top w:val="nil"/>
              <w:left w:val="single" w:sz="4" w:space="0" w:color="99CC00"/>
              <w:bottom w:val="single" w:sz="4" w:space="0" w:color="99CC00"/>
              <w:right w:val="single" w:sz="4" w:space="0" w:color="99CC00"/>
            </w:tcBorders>
            <w:vAlign w:val="center"/>
          </w:tcPr>
          <w:p w14:paraId="1867C8B0" w14:textId="77777777" w:rsidR="00C577DE" w:rsidRDefault="00C577DE" w:rsidP="00AF1933">
            <w:pPr>
              <w:spacing w:line="276" w:lineRule="auto"/>
              <w:jc w:val="center"/>
              <w:rPr>
                <w:rFonts w:ascii="Arial" w:hAnsi="Arial" w:cs="Arial"/>
                <w:sz w:val="20"/>
                <w:szCs w:val="20"/>
                <w:lang w:eastAsia="en-US"/>
              </w:rPr>
            </w:pPr>
          </w:p>
        </w:tc>
      </w:tr>
      <w:tr w:rsidR="00C577DE" w14:paraId="180C8FCA" w14:textId="77777777" w:rsidTr="00AF1933">
        <w:trPr>
          <w:trHeight w:val="191"/>
        </w:trPr>
        <w:tc>
          <w:tcPr>
            <w:tcW w:w="10491" w:type="dxa"/>
            <w:gridSpan w:val="5"/>
            <w:tcBorders>
              <w:top w:val="nil"/>
              <w:left w:val="nil"/>
              <w:bottom w:val="single" w:sz="4" w:space="0" w:color="99CC00"/>
              <w:right w:val="nil"/>
            </w:tcBorders>
            <w:vAlign w:val="center"/>
          </w:tcPr>
          <w:p w14:paraId="48E51968" w14:textId="77777777" w:rsidR="00C577DE" w:rsidRDefault="00C577DE" w:rsidP="00AF1933">
            <w:pPr>
              <w:spacing w:line="276" w:lineRule="auto"/>
              <w:jc w:val="center"/>
              <w:rPr>
                <w:rFonts w:ascii="Arial" w:hAnsi="Arial" w:cs="Arial"/>
                <w:sz w:val="20"/>
                <w:szCs w:val="20"/>
                <w:lang w:eastAsia="en-US"/>
              </w:rPr>
            </w:pPr>
          </w:p>
        </w:tc>
      </w:tr>
      <w:tr w:rsidR="00C577DE" w14:paraId="72E5E77C" w14:textId="77777777" w:rsidTr="00AF1933">
        <w:trPr>
          <w:trHeight w:val="567"/>
        </w:trPr>
        <w:tc>
          <w:tcPr>
            <w:tcW w:w="1702" w:type="dxa"/>
            <w:tcBorders>
              <w:top w:val="single" w:sz="4" w:space="0" w:color="99CC00"/>
              <w:left w:val="single" w:sz="4" w:space="0" w:color="99CC00"/>
              <w:bottom w:val="single" w:sz="4" w:space="0" w:color="92D050"/>
              <w:right w:val="single" w:sz="4" w:space="0" w:color="99CC00"/>
            </w:tcBorders>
            <w:vAlign w:val="center"/>
            <w:hideMark/>
          </w:tcPr>
          <w:p w14:paraId="34F4E62A" w14:textId="77777777" w:rsidR="00C577DE" w:rsidRDefault="00C577DE" w:rsidP="00AF1933">
            <w:pPr>
              <w:spacing w:line="276" w:lineRule="auto"/>
              <w:jc w:val="center"/>
              <w:rPr>
                <w:rFonts w:ascii="Arial" w:hAnsi="Arial" w:cs="Arial"/>
                <w:i/>
                <w:color w:val="0070C0"/>
                <w:w w:val="120"/>
                <w:sz w:val="20"/>
                <w:szCs w:val="20"/>
                <w:lang w:eastAsia="en-US"/>
              </w:rPr>
            </w:pPr>
            <w:r>
              <w:rPr>
                <w:rFonts w:ascii="Arial" w:hAnsi="Arial" w:cs="Arial"/>
                <w:i/>
                <w:color w:val="0070C0"/>
                <w:w w:val="120"/>
                <w:sz w:val="20"/>
                <w:szCs w:val="20"/>
                <w:lang w:eastAsia="en-US"/>
              </w:rPr>
              <w:t>Oggetto:</w:t>
            </w:r>
          </w:p>
        </w:tc>
        <w:tc>
          <w:tcPr>
            <w:tcW w:w="6946" w:type="dxa"/>
            <w:gridSpan w:val="3"/>
            <w:tcBorders>
              <w:top w:val="single" w:sz="4" w:space="0" w:color="99CC00"/>
              <w:left w:val="single" w:sz="4" w:space="0" w:color="99CC00"/>
              <w:bottom w:val="single" w:sz="4" w:space="0" w:color="92D050"/>
              <w:right w:val="single" w:sz="4" w:space="0" w:color="99CC00"/>
            </w:tcBorders>
            <w:shd w:val="clear" w:color="auto" w:fill="DBDBDB" w:themeFill="accent3" w:themeFillTint="66"/>
            <w:vAlign w:val="center"/>
            <w:hideMark/>
          </w:tcPr>
          <w:p w14:paraId="322EB26C" w14:textId="77777777" w:rsidR="00C577DE" w:rsidRDefault="00C577DE" w:rsidP="00AF1933">
            <w:pPr>
              <w:spacing w:line="276" w:lineRule="auto"/>
              <w:jc w:val="center"/>
              <w:rPr>
                <w:rFonts w:ascii="Arial" w:hAnsi="Arial" w:cs="Arial"/>
                <w:b/>
                <w:color w:val="0070C0"/>
                <w:w w:val="120"/>
                <w:lang w:eastAsia="en-US"/>
              </w:rPr>
            </w:pPr>
            <w:r>
              <w:rPr>
                <w:rFonts w:ascii="Arial" w:hAnsi="Arial" w:cs="Arial"/>
                <w:b/>
                <w:color w:val="0070C0"/>
                <w:w w:val="120"/>
                <w:lang w:eastAsia="en-US"/>
              </w:rPr>
              <w:t>OFFERTA ECONOMICA</w:t>
            </w:r>
            <w:r>
              <w:rPr>
                <w:rFonts w:ascii="Arial" w:hAnsi="Arial" w:cs="Arial"/>
                <w:b/>
                <w:color w:val="0070C0"/>
                <w:w w:val="120"/>
                <w:lang w:eastAsia="en-US"/>
              </w:rPr>
              <w:br/>
            </w:r>
            <w:r>
              <w:rPr>
                <w:rFonts w:ascii="Arial" w:hAnsi="Arial" w:cs="Arial"/>
                <w:b/>
                <w:bCs/>
                <w:color w:val="0070C0"/>
                <w:w w:val="120"/>
                <w:lang w:eastAsia="en-US"/>
              </w:rPr>
              <w:t>PERSONE GIURIDICHE</w:t>
            </w:r>
          </w:p>
        </w:tc>
        <w:tc>
          <w:tcPr>
            <w:tcW w:w="1843" w:type="dxa"/>
            <w:tcBorders>
              <w:top w:val="single" w:sz="4" w:space="0" w:color="99CC00"/>
              <w:left w:val="single" w:sz="4" w:space="0" w:color="99CC00"/>
              <w:bottom w:val="single" w:sz="4" w:space="0" w:color="92D050"/>
              <w:right w:val="single" w:sz="4" w:space="0" w:color="99CC00"/>
            </w:tcBorders>
            <w:vAlign w:val="center"/>
          </w:tcPr>
          <w:p w14:paraId="447FB8EB" w14:textId="77777777" w:rsidR="00C577DE" w:rsidRDefault="00C577DE" w:rsidP="00AF1933">
            <w:pPr>
              <w:spacing w:line="276" w:lineRule="auto"/>
              <w:jc w:val="center"/>
              <w:rPr>
                <w:rFonts w:ascii="Arial" w:hAnsi="Arial" w:cs="Arial"/>
                <w:b/>
                <w:color w:val="0070C0"/>
                <w:w w:val="120"/>
                <w:sz w:val="20"/>
                <w:szCs w:val="20"/>
                <w:lang w:eastAsia="en-US"/>
              </w:rPr>
            </w:pPr>
          </w:p>
        </w:tc>
      </w:tr>
      <w:tr w:rsidR="00C577DE" w14:paraId="6E7C02DC" w14:textId="77777777" w:rsidTr="00AF1933">
        <w:trPr>
          <w:trHeight w:val="851"/>
        </w:trPr>
        <w:tc>
          <w:tcPr>
            <w:tcW w:w="10491" w:type="dxa"/>
            <w:gridSpan w:val="5"/>
            <w:tcBorders>
              <w:top w:val="single" w:sz="4" w:space="0" w:color="92D050"/>
              <w:left w:val="single" w:sz="4" w:space="0" w:color="92D050"/>
              <w:bottom w:val="single" w:sz="4" w:space="0" w:color="92D050"/>
              <w:right w:val="single" w:sz="4" w:space="0" w:color="92D050"/>
            </w:tcBorders>
            <w:shd w:val="clear" w:color="auto" w:fill="FFFFCC"/>
            <w:vAlign w:val="center"/>
            <w:hideMark/>
          </w:tcPr>
          <w:p w14:paraId="78EE7143" w14:textId="08799BFA" w:rsidR="00C577DE" w:rsidRDefault="00C577DE" w:rsidP="00AF1933">
            <w:pPr>
              <w:spacing w:line="276" w:lineRule="auto"/>
              <w:jc w:val="center"/>
              <w:rPr>
                <w:rFonts w:ascii="Arial" w:hAnsi="Arial" w:cs="Arial"/>
                <w:bCs/>
                <w:color w:val="0070C0"/>
                <w:w w:val="120"/>
                <w:sz w:val="20"/>
                <w:szCs w:val="20"/>
                <w:lang w:eastAsia="en-US"/>
              </w:rPr>
            </w:pPr>
            <w:r w:rsidRPr="000B4E8C">
              <w:rPr>
                <w:rFonts w:ascii="Arial" w:hAnsi="Arial" w:cs="Arial"/>
                <w:bCs/>
                <w:color w:val="0070C0"/>
                <w:w w:val="120"/>
                <w:sz w:val="20"/>
                <w:szCs w:val="20"/>
                <w:lang w:eastAsia="en-US"/>
              </w:rPr>
              <w:t>CONFRONTO CONCORRENZIALE NELLA FORMA DELL'ASTA PUBBLICA PER LA VENDITA BENI DI PROPRIETÀ DELL’A.P.S.P. “</w:t>
            </w:r>
            <w:r>
              <w:rPr>
                <w:rFonts w:ascii="Arial" w:hAnsi="Arial" w:cs="Arial"/>
                <w:bCs/>
                <w:color w:val="0070C0"/>
                <w:w w:val="120"/>
                <w:sz w:val="20"/>
                <w:szCs w:val="20"/>
                <w:lang w:eastAsia="en-US"/>
              </w:rPr>
              <w:t xml:space="preserve">SAN </w:t>
            </w:r>
            <w:proofErr w:type="gramStart"/>
            <w:r>
              <w:rPr>
                <w:rFonts w:ascii="Arial" w:hAnsi="Arial" w:cs="Arial"/>
                <w:bCs/>
                <w:color w:val="0070C0"/>
                <w:w w:val="120"/>
                <w:sz w:val="20"/>
                <w:szCs w:val="20"/>
                <w:lang w:eastAsia="en-US"/>
              </w:rPr>
              <w:t>GIUSEPPE</w:t>
            </w:r>
            <w:r w:rsidRPr="000B4E8C">
              <w:rPr>
                <w:rFonts w:ascii="Arial" w:hAnsi="Arial" w:cs="Arial"/>
                <w:bCs/>
                <w:color w:val="0070C0"/>
                <w:w w:val="120"/>
                <w:sz w:val="20"/>
                <w:szCs w:val="20"/>
                <w:lang w:eastAsia="en-US"/>
              </w:rPr>
              <w:t>”</w:t>
            </w:r>
            <w:r>
              <w:rPr>
                <w:rFonts w:ascii="Arial" w:hAnsi="Arial" w:cs="Arial"/>
                <w:bCs/>
                <w:color w:val="0070C0"/>
                <w:w w:val="120"/>
                <w:sz w:val="20"/>
                <w:szCs w:val="20"/>
                <w:lang w:eastAsia="en-US"/>
              </w:rPr>
              <w:t>DI</w:t>
            </w:r>
            <w:proofErr w:type="gramEnd"/>
            <w:r>
              <w:rPr>
                <w:rFonts w:ascii="Arial" w:hAnsi="Arial" w:cs="Arial"/>
                <w:bCs/>
                <w:color w:val="0070C0"/>
                <w:w w:val="120"/>
                <w:sz w:val="20"/>
                <w:szCs w:val="20"/>
                <w:lang w:eastAsia="en-US"/>
              </w:rPr>
              <w:t xml:space="preserve"> PRIMIERO</w:t>
            </w:r>
          </w:p>
        </w:tc>
      </w:tr>
    </w:tbl>
    <w:p w14:paraId="2686A4F0" w14:textId="77777777" w:rsidR="00C577DE" w:rsidRDefault="00C577DE" w:rsidP="00C577DE">
      <w:pPr>
        <w:rPr>
          <w:rFonts w:ascii="Arial" w:hAnsi="Arial" w:cs="Arial"/>
          <w:sz w:val="20"/>
          <w:szCs w:val="20"/>
        </w:rPr>
      </w:pPr>
    </w:p>
    <w:p w14:paraId="16725E23" w14:textId="77777777" w:rsidR="00C577DE" w:rsidRDefault="00C577DE" w:rsidP="00C577DE">
      <w:pPr>
        <w:rPr>
          <w:rFonts w:ascii="Arial" w:hAnsi="Arial" w:cs="Arial"/>
          <w:sz w:val="20"/>
          <w:szCs w:val="20"/>
        </w:rPr>
      </w:pPr>
    </w:p>
    <w:tbl>
      <w:tblPr>
        <w:tblW w:w="0" w:type="dxa"/>
        <w:tblInd w:w="-3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127"/>
        <w:gridCol w:w="142"/>
        <w:gridCol w:w="2835"/>
        <w:gridCol w:w="851"/>
        <w:gridCol w:w="850"/>
        <w:gridCol w:w="851"/>
        <w:gridCol w:w="850"/>
        <w:gridCol w:w="1985"/>
      </w:tblGrid>
      <w:tr w:rsidR="00C577DE" w14:paraId="64F13477"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3C921B1D"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Il /la sottoscritto/a</w:t>
            </w:r>
          </w:p>
        </w:tc>
        <w:tc>
          <w:tcPr>
            <w:tcW w:w="142" w:type="dxa"/>
            <w:tcBorders>
              <w:top w:val="single" w:sz="4" w:space="0" w:color="999999"/>
              <w:left w:val="single" w:sz="4" w:space="0" w:color="999999"/>
              <w:bottom w:val="nil"/>
              <w:right w:val="single" w:sz="4" w:space="0" w:color="999999"/>
            </w:tcBorders>
            <w:noWrap/>
            <w:vAlign w:val="center"/>
          </w:tcPr>
          <w:p w14:paraId="4C26FC6E"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0EAEDA16" w14:textId="77777777" w:rsidR="00C577DE" w:rsidRDefault="00C577DE" w:rsidP="00AF1933">
            <w:pPr>
              <w:spacing w:line="276" w:lineRule="auto"/>
              <w:ind w:left="85" w:right="89"/>
              <w:rPr>
                <w:rFonts w:ascii="Arial" w:hAnsi="Arial" w:cs="Arial"/>
                <w:sz w:val="20"/>
                <w:szCs w:val="20"/>
                <w:lang w:eastAsia="en-US"/>
              </w:rPr>
            </w:pPr>
          </w:p>
        </w:tc>
      </w:tr>
      <w:tr w:rsidR="00C577DE" w14:paraId="0E286325"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14769518"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nato/a a</w:t>
            </w:r>
          </w:p>
        </w:tc>
        <w:tc>
          <w:tcPr>
            <w:tcW w:w="142" w:type="dxa"/>
            <w:tcBorders>
              <w:top w:val="nil"/>
              <w:left w:val="single" w:sz="4" w:space="0" w:color="999999"/>
              <w:bottom w:val="nil"/>
              <w:right w:val="single" w:sz="4" w:space="0" w:color="999999"/>
            </w:tcBorders>
            <w:noWrap/>
            <w:vAlign w:val="center"/>
          </w:tcPr>
          <w:p w14:paraId="244287B9" w14:textId="77777777" w:rsidR="00C577DE" w:rsidRDefault="00C577DE"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275D7B0E" w14:textId="77777777" w:rsidR="00C577DE" w:rsidRDefault="00C577DE"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noWrap/>
            <w:vAlign w:val="center"/>
            <w:hideMark/>
          </w:tcPr>
          <w:p w14:paraId="4846A06D" w14:textId="77777777" w:rsidR="00C577DE" w:rsidRDefault="00C577DE"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il</w:t>
            </w:r>
          </w:p>
        </w:tc>
        <w:tc>
          <w:tcPr>
            <w:tcW w:w="4536" w:type="dxa"/>
            <w:gridSpan w:val="4"/>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5885555B" w14:textId="77777777" w:rsidR="00C577DE" w:rsidRDefault="00C577DE" w:rsidP="00AF1933">
            <w:pPr>
              <w:spacing w:line="276" w:lineRule="auto"/>
              <w:ind w:left="85" w:right="89"/>
              <w:rPr>
                <w:rFonts w:ascii="Arial" w:hAnsi="Arial" w:cs="Arial"/>
                <w:sz w:val="20"/>
                <w:szCs w:val="20"/>
                <w:lang w:eastAsia="en-US"/>
              </w:rPr>
            </w:pPr>
          </w:p>
        </w:tc>
      </w:tr>
      <w:tr w:rsidR="00C577DE" w14:paraId="7CCB6573"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3E70492D"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codice fiscale</w:t>
            </w:r>
          </w:p>
        </w:tc>
        <w:tc>
          <w:tcPr>
            <w:tcW w:w="142" w:type="dxa"/>
            <w:tcBorders>
              <w:top w:val="nil"/>
              <w:left w:val="single" w:sz="4" w:space="0" w:color="999999"/>
              <w:bottom w:val="nil"/>
              <w:right w:val="single" w:sz="4" w:space="0" w:color="999999"/>
            </w:tcBorders>
            <w:noWrap/>
            <w:vAlign w:val="center"/>
          </w:tcPr>
          <w:p w14:paraId="74B408CE"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39C2AF49" w14:textId="77777777" w:rsidR="00C577DE" w:rsidRDefault="00C577DE" w:rsidP="00AF1933">
            <w:pPr>
              <w:spacing w:line="276" w:lineRule="auto"/>
              <w:ind w:left="85" w:right="89"/>
              <w:rPr>
                <w:rFonts w:ascii="Arial" w:hAnsi="Arial" w:cs="Arial"/>
                <w:sz w:val="20"/>
                <w:szCs w:val="20"/>
                <w:lang w:eastAsia="en-US"/>
              </w:rPr>
            </w:pPr>
          </w:p>
        </w:tc>
      </w:tr>
      <w:tr w:rsidR="00C577DE" w14:paraId="40DB1047"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21FFD621"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residente in</w:t>
            </w:r>
          </w:p>
        </w:tc>
        <w:tc>
          <w:tcPr>
            <w:tcW w:w="142" w:type="dxa"/>
            <w:tcBorders>
              <w:top w:val="nil"/>
              <w:left w:val="single" w:sz="4" w:space="0" w:color="999999"/>
              <w:bottom w:val="nil"/>
              <w:right w:val="single" w:sz="4" w:space="0" w:color="999999"/>
            </w:tcBorders>
            <w:noWrap/>
            <w:vAlign w:val="center"/>
          </w:tcPr>
          <w:p w14:paraId="6EC67272" w14:textId="77777777" w:rsidR="00C577DE" w:rsidRDefault="00C577DE"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4E218409" w14:textId="77777777" w:rsidR="00C577DE" w:rsidRDefault="00C577DE"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noWrap/>
            <w:vAlign w:val="center"/>
            <w:hideMark/>
          </w:tcPr>
          <w:p w14:paraId="76D33A96" w14:textId="77777777" w:rsidR="00C577DE" w:rsidRDefault="00C577DE"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cap</w:t>
            </w:r>
          </w:p>
        </w:tc>
        <w:tc>
          <w:tcPr>
            <w:tcW w:w="1701" w:type="dxa"/>
            <w:gridSpan w:val="2"/>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207B8D39" w14:textId="77777777" w:rsidR="00C577DE" w:rsidRDefault="00C577DE" w:rsidP="00AF1933">
            <w:pPr>
              <w:spacing w:line="276" w:lineRule="auto"/>
              <w:ind w:left="85" w:right="89"/>
              <w:rPr>
                <w:rFonts w:ascii="Arial" w:hAnsi="Arial" w:cs="Arial"/>
                <w:sz w:val="20"/>
                <w:szCs w:val="20"/>
                <w:lang w:eastAsia="en-US"/>
              </w:rPr>
            </w:pPr>
          </w:p>
        </w:tc>
        <w:tc>
          <w:tcPr>
            <w:tcW w:w="850" w:type="dxa"/>
            <w:tcBorders>
              <w:top w:val="single" w:sz="4" w:space="0" w:color="999999"/>
              <w:left w:val="single" w:sz="4" w:space="0" w:color="999999"/>
              <w:bottom w:val="single" w:sz="4" w:space="0" w:color="999999"/>
              <w:right w:val="single" w:sz="4" w:space="0" w:color="999999"/>
            </w:tcBorders>
            <w:noWrap/>
            <w:vAlign w:val="center"/>
            <w:hideMark/>
          </w:tcPr>
          <w:p w14:paraId="3EE57995" w14:textId="77777777" w:rsidR="00C577DE" w:rsidRDefault="00C577DE" w:rsidP="00AF1933">
            <w:pPr>
              <w:spacing w:line="276" w:lineRule="auto"/>
              <w:ind w:left="85" w:right="89"/>
              <w:jc w:val="center"/>
              <w:rPr>
                <w:rFonts w:ascii="Arial" w:hAnsi="Arial" w:cs="Arial"/>
                <w:sz w:val="20"/>
                <w:szCs w:val="20"/>
                <w:lang w:eastAsia="en-US"/>
              </w:rPr>
            </w:pPr>
            <w:r>
              <w:rPr>
                <w:rFonts w:ascii="Arial" w:hAnsi="Arial" w:cs="Arial"/>
                <w:sz w:val="20"/>
                <w:szCs w:val="20"/>
                <w:lang w:eastAsia="en-US"/>
              </w:rPr>
              <w:t>prov.</w:t>
            </w:r>
          </w:p>
        </w:tc>
        <w:tc>
          <w:tcPr>
            <w:tcW w:w="198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0476139D" w14:textId="77777777" w:rsidR="00C577DE" w:rsidRDefault="00C577DE" w:rsidP="00AF1933">
            <w:pPr>
              <w:spacing w:line="276" w:lineRule="auto"/>
              <w:ind w:left="85" w:right="89"/>
              <w:rPr>
                <w:rFonts w:ascii="Arial" w:hAnsi="Arial" w:cs="Arial"/>
                <w:sz w:val="20"/>
                <w:szCs w:val="20"/>
                <w:lang w:eastAsia="en-US"/>
              </w:rPr>
            </w:pPr>
          </w:p>
        </w:tc>
      </w:tr>
      <w:tr w:rsidR="00C577DE" w14:paraId="0314E0C8"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2F0C4E02"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via/piazza/_civico</w:t>
            </w:r>
          </w:p>
        </w:tc>
        <w:tc>
          <w:tcPr>
            <w:tcW w:w="142" w:type="dxa"/>
            <w:tcBorders>
              <w:top w:val="nil"/>
              <w:left w:val="single" w:sz="4" w:space="0" w:color="999999"/>
              <w:bottom w:val="nil"/>
              <w:right w:val="single" w:sz="4" w:space="0" w:color="999999"/>
            </w:tcBorders>
            <w:noWrap/>
            <w:vAlign w:val="center"/>
          </w:tcPr>
          <w:p w14:paraId="061970E1"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90C2C86" w14:textId="77777777" w:rsidR="00C577DE" w:rsidRDefault="00C577DE" w:rsidP="00AF1933">
            <w:pPr>
              <w:spacing w:line="276" w:lineRule="auto"/>
              <w:ind w:left="85" w:right="89"/>
              <w:rPr>
                <w:rFonts w:ascii="Arial" w:hAnsi="Arial" w:cs="Arial"/>
                <w:sz w:val="20"/>
                <w:szCs w:val="20"/>
                <w:lang w:eastAsia="en-US"/>
              </w:rPr>
            </w:pPr>
          </w:p>
        </w:tc>
      </w:tr>
      <w:tr w:rsidR="00C577DE" w14:paraId="3E7D9967"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530012CD"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n. telefono</w:t>
            </w:r>
          </w:p>
        </w:tc>
        <w:tc>
          <w:tcPr>
            <w:tcW w:w="142" w:type="dxa"/>
            <w:tcBorders>
              <w:top w:val="nil"/>
              <w:left w:val="single" w:sz="4" w:space="0" w:color="999999"/>
              <w:bottom w:val="nil"/>
              <w:right w:val="single" w:sz="4" w:space="0" w:color="999999"/>
            </w:tcBorders>
            <w:noWrap/>
            <w:vAlign w:val="center"/>
          </w:tcPr>
          <w:p w14:paraId="44DE1A84" w14:textId="77777777" w:rsidR="00C577DE" w:rsidRDefault="00C577DE"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7AC14D8" w14:textId="77777777" w:rsidR="00C577DE" w:rsidRDefault="00C577DE"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vAlign w:val="center"/>
            <w:hideMark/>
          </w:tcPr>
          <w:p w14:paraId="3FA8629C" w14:textId="77777777" w:rsidR="00C577DE" w:rsidRDefault="00C577DE"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n. fax</w:t>
            </w:r>
          </w:p>
        </w:tc>
        <w:tc>
          <w:tcPr>
            <w:tcW w:w="4536" w:type="dxa"/>
            <w:gridSpan w:val="4"/>
            <w:tcBorders>
              <w:top w:val="single" w:sz="4" w:space="0" w:color="999999"/>
              <w:left w:val="single" w:sz="4" w:space="0" w:color="999999"/>
              <w:bottom w:val="single" w:sz="4" w:space="0" w:color="999999"/>
              <w:right w:val="single" w:sz="4" w:space="0" w:color="999999"/>
            </w:tcBorders>
            <w:shd w:val="clear" w:color="auto" w:fill="FFF2CC" w:themeFill="accent4" w:themeFillTint="33"/>
            <w:vAlign w:val="center"/>
          </w:tcPr>
          <w:p w14:paraId="39DBC0BB" w14:textId="77777777" w:rsidR="00C577DE" w:rsidRDefault="00C577DE" w:rsidP="00AF1933">
            <w:pPr>
              <w:spacing w:line="276" w:lineRule="auto"/>
              <w:ind w:left="85" w:right="89"/>
              <w:rPr>
                <w:rFonts w:ascii="Arial" w:hAnsi="Arial" w:cs="Arial"/>
                <w:sz w:val="20"/>
                <w:szCs w:val="20"/>
                <w:lang w:eastAsia="en-US"/>
              </w:rPr>
            </w:pPr>
          </w:p>
        </w:tc>
      </w:tr>
      <w:tr w:rsidR="00C577DE" w14:paraId="6884E6FB"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7372EB97"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in qualità di</w:t>
            </w:r>
          </w:p>
        </w:tc>
        <w:tc>
          <w:tcPr>
            <w:tcW w:w="142" w:type="dxa"/>
            <w:tcBorders>
              <w:top w:val="nil"/>
              <w:left w:val="single" w:sz="4" w:space="0" w:color="999999"/>
              <w:bottom w:val="nil"/>
              <w:right w:val="single" w:sz="4" w:space="0" w:color="999999"/>
            </w:tcBorders>
            <w:noWrap/>
            <w:vAlign w:val="center"/>
          </w:tcPr>
          <w:p w14:paraId="1AC504A2"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34F693C" w14:textId="77777777" w:rsidR="00C577DE" w:rsidRDefault="00C577DE" w:rsidP="00AF1933">
            <w:pPr>
              <w:spacing w:line="276" w:lineRule="auto"/>
              <w:ind w:left="85" w:right="89"/>
              <w:rPr>
                <w:rFonts w:ascii="Arial" w:hAnsi="Arial" w:cs="Arial"/>
                <w:sz w:val="20"/>
                <w:szCs w:val="20"/>
                <w:lang w:eastAsia="en-US"/>
              </w:rPr>
            </w:pPr>
          </w:p>
        </w:tc>
      </w:tr>
      <w:tr w:rsidR="00C577DE" w14:paraId="28D90322"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4D9E1043"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dell'impresa/società/consorzio/ente/altro</w:t>
            </w:r>
          </w:p>
        </w:tc>
        <w:tc>
          <w:tcPr>
            <w:tcW w:w="142" w:type="dxa"/>
            <w:tcBorders>
              <w:top w:val="nil"/>
              <w:left w:val="single" w:sz="4" w:space="0" w:color="999999"/>
              <w:bottom w:val="nil"/>
              <w:right w:val="single" w:sz="4" w:space="0" w:color="999999"/>
            </w:tcBorders>
            <w:noWrap/>
            <w:vAlign w:val="center"/>
          </w:tcPr>
          <w:p w14:paraId="43E2B574"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6B57F82F" w14:textId="77777777" w:rsidR="00C577DE" w:rsidRDefault="00C577DE" w:rsidP="00AF1933">
            <w:pPr>
              <w:spacing w:line="276" w:lineRule="auto"/>
              <w:ind w:left="85" w:right="89"/>
              <w:rPr>
                <w:rFonts w:ascii="Arial" w:hAnsi="Arial" w:cs="Arial"/>
                <w:sz w:val="20"/>
                <w:szCs w:val="20"/>
                <w:lang w:eastAsia="en-US"/>
              </w:rPr>
            </w:pPr>
          </w:p>
        </w:tc>
      </w:tr>
      <w:tr w:rsidR="00C577DE" w14:paraId="4C9AC4BC"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285A0419"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Codice fiscale</w:t>
            </w:r>
          </w:p>
        </w:tc>
        <w:tc>
          <w:tcPr>
            <w:tcW w:w="142" w:type="dxa"/>
            <w:tcBorders>
              <w:top w:val="nil"/>
              <w:left w:val="single" w:sz="4" w:space="0" w:color="999999"/>
              <w:bottom w:val="nil"/>
              <w:right w:val="single" w:sz="4" w:space="0" w:color="999999"/>
            </w:tcBorders>
            <w:noWrap/>
            <w:vAlign w:val="center"/>
          </w:tcPr>
          <w:p w14:paraId="205BF745" w14:textId="77777777" w:rsidR="00C577DE" w:rsidRDefault="00C577DE" w:rsidP="00AF1933">
            <w:pPr>
              <w:spacing w:line="276" w:lineRule="auto"/>
              <w:ind w:left="85" w:right="89"/>
              <w:rPr>
                <w:rFonts w:ascii="Arial" w:hAnsi="Arial" w:cs="Arial"/>
                <w:sz w:val="20"/>
                <w:szCs w:val="20"/>
                <w:lang w:eastAsia="en-US"/>
              </w:rPr>
            </w:pPr>
          </w:p>
        </w:tc>
        <w:tc>
          <w:tcPr>
            <w:tcW w:w="3686" w:type="dxa"/>
            <w:gridSpan w:val="2"/>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0329D0C9" w14:textId="77777777" w:rsidR="00C577DE" w:rsidRDefault="00C577DE" w:rsidP="00AF1933">
            <w:pPr>
              <w:spacing w:line="276" w:lineRule="auto"/>
              <w:ind w:left="85" w:right="89"/>
              <w:rPr>
                <w:rFonts w:ascii="Arial" w:hAnsi="Arial" w:cs="Arial"/>
                <w:sz w:val="20"/>
                <w:szCs w:val="20"/>
                <w:lang w:eastAsia="en-US"/>
              </w:rPr>
            </w:pP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763B63C4" w14:textId="77777777" w:rsidR="00C577DE" w:rsidRDefault="00C577DE"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P. IVA</w:t>
            </w:r>
          </w:p>
        </w:tc>
        <w:tc>
          <w:tcPr>
            <w:tcW w:w="3686" w:type="dxa"/>
            <w:gridSpan w:val="3"/>
            <w:tcBorders>
              <w:top w:val="single" w:sz="4" w:space="0" w:color="999999"/>
              <w:left w:val="single" w:sz="4" w:space="0" w:color="999999"/>
              <w:bottom w:val="single" w:sz="4" w:space="0" w:color="999999"/>
              <w:right w:val="single" w:sz="4" w:space="0" w:color="999999"/>
            </w:tcBorders>
            <w:shd w:val="clear" w:color="auto" w:fill="FFF2CC" w:themeFill="accent4" w:themeFillTint="33"/>
            <w:vAlign w:val="center"/>
          </w:tcPr>
          <w:p w14:paraId="5F6F519C" w14:textId="77777777" w:rsidR="00C577DE" w:rsidRDefault="00C577DE" w:rsidP="00AF1933">
            <w:pPr>
              <w:spacing w:line="276" w:lineRule="auto"/>
              <w:ind w:left="85" w:right="89"/>
              <w:rPr>
                <w:rFonts w:ascii="Arial" w:hAnsi="Arial" w:cs="Arial"/>
                <w:sz w:val="20"/>
                <w:szCs w:val="20"/>
                <w:lang w:eastAsia="en-US"/>
              </w:rPr>
            </w:pPr>
          </w:p>
        </w:tc>
      </w:tr>
      <w:tr w:rsidR="00C577DE" w14:paraId="76E4DF8D"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687A2BD3"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Indirizzo PEC</w:t>
            </w:r>
          </w:p>
        </w:tc>
        <w:tc>
          <w:tcPr>
            <w:tcW w:w="142" w:type="dxa"/>
            <w:tcBorders>
              <w:top w:val="nil"/>
              <w:left w:val="single" w:sz="4" w:space="0" w:color="999999"/>
              <w:bottom w:val="nil"/>
              <w:right w:val="single" w:sz="4" w:space="0" w:color="999999"/>
            </w:tcBorders>
            <w:noWrap/>
            <w:vAlign w:val="center"/>
          </w:tcPr>
          <w:p w14:paraId="31F01B17"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634C083C" w14:textId="77777777" w:rsidR="00C577DE" w:rsidRDefault="00C577DE" w:rsidP="00AF1933">
            <w:pPr>
              <w:spacing w:line="276" w:lineRule="auto"/>
              <w:ind w:left="85" w:right="89"/>
              <w:rPr>
                <w:rFonts w:ascii="Arial" w:hAnsi="Arial" w:cs="Arial"/>
                <w:sz w:val="20"/>
                <w:szCs w:val="20"/>
                <w:lang w:eastAsia="en-US"/>
              </w:rPr>
            </w:pPr>
          </w:p>
        </w:tc>
      </w:tr>
      <w:tr w:rsidR="00C577DE" w14:paraId="4FB5BAF7"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45612ACB"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Con sede legale in</w:t>
            </w:r>
          </w:p>
        </w:tc>
        <w:tc>
          <w:tcPr>
            <w:tcW w:w="142" w:type="dxa"/>
            <w:tcBorders>
              <w:top w:val="nil"/>
              <w:left w:val="single" w:sz="4" w:space="0" w:color="999999"/>
              <w:bottom w:val="nil"/>
              <w:right w:val="single" w:sz="4" w:space="0" w:color="999999"/>
            </w:tcBorders>
            <w:noWrap/>
            <w:vAlign w:val="center"/>
          </w:tcPr>
          <w:p w14:paraId="3BB39047"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72B2C829" w14:textId="77777777" w:rsidR="00C577DE" w:rsidRDefault="00C577DE" w:rsidP="00AF1933">
            <w:pPr>
              <w:spacing w:line="276" w:lineRule="auto"/>
              <w:ind w:left="85" w:right="89"/>
              <w:rPr>
                <w:rFonts w:ascii="Arial" w:hAnsi="Arial" w:cs="Arial"/>
                <w:sz w:val="20"/>
                <w:szCs w:val="20"/>
                <w:lang w:eastAsia="en-US"/>
              </w:rPr>
            </w:pPr>
          </w:p>
        </w:tc>
      </w:tr>
      <w:tr w:rsidR="00C577DE" w14:paraId="20268804"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09D26921" w14:textId="77777777" w:rsidR="00C577DE" w:rsidRDefault="00C577DE" w:rsidP="00AF1933">
            <w:pPr>
              <w:spacing w:line="276" w:lineRule="auto"/>
              <w:ind w:left="85" w:right="89"/>
              <w:rPr>
                <w:rFonts w:ascii="Arial" w:hAnsi="Arial" w:cs="Arial"/>
                <w:sz w:val="20"/>
                <w:szCs w:val="20"/>
                <w:lang w:eastAsia="en-US"/>
              </w:rPr>
            </w:pPr>
            <w:r>
              <w:rPr>
                <w:rFonts w:ascii="Arial" w:hAnsi="Arial" w:cs="Arial"/>
                <w:sz w:val="20"/>
                <w:szCs w:val="20"/>
                <w:lang w:eastAsia="en-US"/>
              </w:rPr>
              <w:t>Indirizzo e n. civico</w:t>
            </w:r>
          </w:p>
        </w:tc>
        <w:tc>
          <w:tcPr>
            <w:tcW w:w="142" w:type="dxa"/>
            <w:tcBorders>
              <w:top w:val="nil"/>
              <w:left w:val="single" w:sz="4" w:space="0" w:color="999999"/>
              <w:bottom w:val="nil"/>
              <w:right w:val="single" w:sz="4" w:space="0" w:color="999999"/>
            </w:tcBorders>
            <w:noWrap/>
            <w:vAlign w:val="center"/>
          </w:tcPr>
          <w:p w14:paraId="6817D0D5" w14:textId="77777777" w:rsidR="00C577DE" w:rsidRDefault="00C577DE"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74B35DE8" w14:textId="77777777" w:rsidR="00C577DE" w:rsidRDefault="00C577DE" w:rsidP="00AF1933">
            <w:pPr>
              <w:spacing w:line="276" w:lineRule="auto"/>
              <w:ind w:left="85" w:right="89"/>
              <w:rPr>
                <w:rFonts w:ascii="Arial" w:hAnsi="Arial" w:cs="Arial"/>
                <w:sz w:val="20"/>
                <w:szCs w:val="20"/>
                <w:lang w:eastAsia="en-US"/>
              </w:rPr>
            </w:pPr>
          </w:p>
        </w:tc>
      </w:tr>
    </w:tbl>
    <w:p w14:paraId="1403BCF6" w14:textId="77777777" w:rsidR="00C577DE" w:rsidRDefault="00C577DE" w:rsidP="00C577DE">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1417"/>
        <w:gridCol w:w="7488"/>
        <w:gridCol w:w="1586"/>
      </w:tblGrid>
      <w:tr w:rsidR="00C577DE" w14:paraId="12F5F6E8" w14:textId="77777777" w:rsidTr="00AF1933">
        <w:trPr>
          <w:trHeight w:val="567"/>
        </w:trPr>
        <w:tc>
          <w:tcPr>
            <w:tcW w:w="10491"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E74D400" w14:textId="77777777" w:rsidR="00C577DE" w:rsidRDefault="00C577DE" w:rsidP="00AF1933">
            <w:pPr>
              <w:ind w:left="85" w:right="89"/>
              <w:jc w:val="center"/>
              <w:rPr>
                <w:rFonts w:ascii="Arial" w:hAnsi="Arial" w:cs="Arial"/>
                <w:sz w:val="20"/>
                <w:szCs w:val="20"/>
              </w:rPr>
            </w:pPr>
            <w:r>
              <w:rPr>
                <w:rFonts w:ascii="Arial" w:hAnsi="Arial" w:cs="Arial"/>
                <w:b/>
                <w:sz w:val="20"/>
                <w:szCs w:val="20"/>
              </w:rPr>
              <w:t xml:space="preserve">OFFRE </w:t>
            </w:r>
            <w:r>
              <w:rPr>
                <w:rFonts w:ascii="Arial" w:hAnsi="Arial" w:cs="Arial"/>
                <w:b/>
                <w:sz w:val="20"/>
                <w:szCs w:val="20"/>
                <w:vertAlign w:val="superscript"/>
              </w:rPr>
              <w:t>1</w:t>
            </w:r>
          </w:p>
        </w:tc>
      </w:tr>
      <w:tr w:rsidR="00C577DE" w14:paraId="0B13420C" w14:textId="77777777" w:rsidTr="00AF1933">
        <w:trPr>
          <w:trHeight w:val="454"/>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2373F1FD" w14:textId="77777777" w:rsidR="00F72406" w:rsidRDefault="00F72406" w:rsidP="00F72406">
            <w:pPr>
              <w:ind w:left="85" w:right="89"/>
              <w:jc w:val="center"/>
              <w:rPr>
                <w:rFonts w:ascii="Arial" w:hAnsi="Arial" w:cs="Arial"/>
                <w:spacing w:val="6"/>
                <w:sz w:val="20"/>
                <w:szCs w:val="20"/>
              </w:rPr>
            </w:pPr>
            <w:r>
              <w:rPr>
                <w:rFonts w:ascii="Arial" w:hAnsi="Arial" w:cs="Arial"/>
                <w:spacing w:val="6"/>
                <w:sz w:val="20"/>
                <w:szCs w:val="20"/>
              </w:rPr>
              <w:t>Per l’acquisto beni di proprietà dell’A.P.S.P. “San Giuseppe</w:t>
            </w:r>
            <w:r w:rsidRPr="00752D03">
              <w:rPr>
                <w:rFonts w:ascii="Arial" w:hAnsi="Arial" w:cs="Arial"/>
                <w:spacing w:val="6"/>
                <w:sz w:val="20"/>
                <w:szCs w:val="20"/>
              </w:rPr>
              <w:t>”</w:t>
            </w:r>
            <w:r>
              <w:rPr>
                <w:rFonts w:ascii="Arial" w:hAnsi="Arial" w:cs="Arial"/>
                <w:spacing w:val="6"/>
                <w:sz w:val="20"/>
                <w:szCs w:val="20"/>
              </w:rPr>
              <w:t xml:space="preserve"> di Primiero di cui all’avviso d’asta </w:t>
            </w:r>
            <w:r w:rsidRPr="00797926">
              <w:rPr>
                <w:rFonts w:ascii="Arial" w:hAnsi="Arial" w:cs="Arial"/>
                <w:spacing w:val="6"/>
                <w:sz w:val="20"/>
                <w:szCs w:val="20"/>
              </w:rPr>
              <w:t>dd.1</w:t>
            </w:r>
            <w:r>
              <w:rPr>
                <w:rFonts w:ascii="Arial" w:hAnsi="Arial" w:cs="Arial"/>
                <w:spacing w:val="6"/>
                <w:sz w:val="20"/>
                <w:szCs w:val="20"/>
              </w:rPr>
              <w:t>5</w:t>
            </w:r>
            <w:r w:rsidRPr="00797926">
              <w:rPr>
                <w:rFonts w:ascii="Arial" w:hAnsi="Arial" w:cs="Arial"/>
                <w:spacing w:val="6"/>
                <w:sz w:val="20"/>
                <w:szCs w:val="20"/>
              </w:rPr>
              <w:t>/1/2020</w:t>
            </w:r>
            <w:r>
              <w:rPr>
                <w:rFonts w:ascii="Arial" w:hAnsi="Arial" w:cs="Arial"/>
                <w:spacing w:val="6"/>
                <w:sz w:val="20"/>
                <w:szCs w:val="20"/>
              </w:rPr>
              <w:t xml:space="preserve"> ed in particolare </w:t>
            </w:r>
          </w:p>
          <w:p w14:paraId="32174A02" w14:textId="77777777" w:rsidR="00F72406" w:rsidRDefault="00F72406" w:rsidP="00F72406">
            <w:pPr>
              <w:ind w:left="85" w:right="89"/>
              <w:jc w:val="center"/>
              <w:rPr>
                <w:rFonts w:ascii="Arial" w:hAnsi="Arial" w:cs="Arial"/>
                <w:spacing w:val="6"/>
                <w:sz w:val="20"/>
                <w:szCs w:val="20"/>
              </w:rPr>
            </w:pPr>
            <w:r>
              <w:rPr>
                <w:rFonts w:ascii="Arial" w:hAnsi="Arial" w:cs="Arial"/>
                <w:spacing w:val="6"/>
                <w:sz w:val="20"/>
                <w:szCs w:val="20"/>
              </w:rPr>
              <w:t xml:space="preserve">per la </w:t>
            </w:r>
            <w:r>
              <w:rPr>
                <w:rFonts w:ascii="Arial" w:hAnsi="Arial" w:cs="Arial"/>
                <w:spacing w:val="6"/>
                <w:sz w:val="20"/>
                <w:szCs w:val="20"/>
              </w:rPr>
              <w:sym w:font="Wingdings" w:char="F071"/>
            </w:r>
            <w:r>
              <w:rPr>
                <w:rFonts w:ascii="Arial" w:hAnsi="Arial" w:cs="Arial"/>
                <w:spacing w:val="6"/>
                <w:sz w:val="20"/>
                <w:szCs w:val="20"/>
              </w:rPr>
              <w:t xml:space="preserve"> </w:t>
            </w:r>
            <w:proofErr w:type="spellStart"/>
            <w:r>
              <w:rPr>
                <w:rFonts w:ascii="Arial" w:hAnsi="Arial" w:cs="Arial"/>
                <w:spacing w:val="6"/>
                <w:sz w:val="20"/>
                <w:szCs w:val="20"/>
              </w:rPr>
              <w:t>p.ed</w:t>
            </w:r>
            <w:proofErr w:type="spellEnd"/>
            <w:r>
              <w:rPr>
                <w:rFonts w:ascii="Arial" w:hAnsi="Arial" w:cs="Arial"/>
                <w:spacing w:val="6"/>
                <w:sz w:val="20"/>
                <w:szCs w:val="20"/>
              </w:rPr>
              <w:t xml:space="preserve">. 1825 </w:t>
            </w:r>
            <w:r>
              <w:rPr>
                <w:rFonts w:ascii="Arial" w:hAnsi="Arial" w:cs="Arial"/>
                <w:spacing w:val="6"/>
                <w:sz w:val="20"/>
                <w:szCs w:val="20"/>
              </w:rPr>
              <w:sym w:font="Wingdings" w:char="F071"/>
            </w:r>
            <w:r>
              <w:rPr>
                <w:rFonts w:ascii="Arial" w:hAnsi="Arial" w:cs="Arial"/>
                <w:spacing w:val="6"/>
                <w:sz w:val="20"/>
                <w:szCs w:val="20"/>
              </w:rPr>
              <w:t xml:space="preserve"> p.ed.1826 </w:t>
            </w:r>
            <w:r>
              <w:rPr>
                <w:rFonts w:ascii="Arial" w:hAnsi="Arial" w:cs="Arial"/>
                <w:spacing w:val="6"/>
                <w:sz w:val="20"/>
                <w:szCs w:val="20"/>
              </w:rPr>
              <w:sym w:font="Wingdings" w:char="F071"/>
            </w:r>
            <w:r>
              <w:rPr>
                <w:rFonts w:ascii="Arial" w:hAnsi="Arial" w:cs="Arial"/>
                <w:spacing w:val="6"/>
                <w:sz w:val="20"/>
                <w:szCs w:val="20"/>
              </w:rPr>
              <w:t xml:space="preserve"> p.ed.1827 </w:t>
            </w:r>
            <w:r>
              <w:rPr>
                <w:rFonts w:ascii="Arial" w:hAnsi="Arial" w:cs="Arial"/>
                <w:spacing w:val="6"/>
                <w:sz w:val="20"/>
                <w:szCs w:val="20"/>
              </w:rPr>
              <w:sym w:font="Wingdings" w:char="F071"/>
            </w:r>
            <w:r>
              <w:rPr>
                <w:rFonts w:ascii="Arial" w:hAnsi="Arial" w:cs="Arial"/>
                <w:spacing w:val="6"/>
                <w:sz w:val="20"/>
                <w:szCs w:val="20"/>
              </w:rPr>
              <w:t xml:space="preserve"> p.ed.1828 </w:t>
            </w:r>
          </w:p>
          <w:p w14:paraId="010DD78F" w14:textId="427EF310" w:rsidR="00C577DE" w:rsidRDefault="00F72406" w:rsidP="00F72406">
            <w:pPr>
              <w:ind w:left="85" w:right="89"/>
              <w:jc w:val="center"/>
              <w:rPr>
                <w:rFonts w:ascii="Arial" w:hAnsi="Arial" w:cs="Arial"/>
                <w:spacing w:val="6"/>
                <w:sz w:val="20"/>
                <w:szCs w:val="20"/>
              </w:rPr>
            </w:pPr>
            <w:r>
              <w:rPr>
                <w:rFonts w:ascii="Arial" w:hAnsi="Arial" w:cs="Arial"/>
                <w:spacing w:val="6"/>
                <w:sz w:val="20"/>
                <w:szCs w:val="20"/>
              </w:rPr>
              <w:t>(barrare la casella per la particella oggetto dell’offerta)</w:t>
            </w:r>
          </w:p>
        </w:tc>
      </w:tr>
      <w:tr w:rsidR="00C577DE" w14:paraId="407F88C2" w14:textId="77777777" w:rsidTr="00AF1933">
        <w:trPr>
          <w:trHeight w:val="454"/>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7CD98991" w14:textId="77777777" w:rsidR="00C577DE" w:rsidRDefault="00C577DE" w:rsidP="00AF1933">
            <w:pPr>
              <w:ind w:left="176" w:right="89" w:hanging="142"/>
              <w:jc w:val="center"/>
              <w:rPr>
                <w:rFonts w:ascii="Arial" w:hAnsi="Arial" w:cs="Arial"/>
                <w:b/>
                <w:sz w:val="20"/>
                <w:szCs w:val="20"/>
              </w:rPr>
            </w:pPr>
            <w:r>
              <w:rPr>
                <w:rFonts w:ascii="Arial" w:hAnsi="Arial" w:cs="Arial"/>
                <w:b/>
                <w:sz w:val="20"/>
                <w:szCs w:val="20"/>
              </w:rPr>
              <w:t>il seguente prezzo:</w:t>
            </w:r>
          </w:p>
        </w:tc>
      </w:tr>
      <w:tr w:rsidR="00C577DE" w14:paraId="6C9ED588" w14:textId="77777777" w:rsidTr="00AF1933">
        <w:trPr>
          <w:trHeight w:val="567"/>
        </w:trPr>
        <w:tc>
          <w:tcPr>
            <w:tcW w:w="1419" w:type="dxa"/>
            <w:tcBorders>
              <w:top w:val="single" w:sz="4" w:space="0" w:color="auto"/>
              <w:left w:val="single" w:sz="4" w:space="0" w:color="auto"/>
              <w:bottom w:val="single" w:sz="4" w:space="0" w:color="auto"/>
              <w:right w:val="single" w:sz="4" w:space="0" w:color="auto"/>
            </w:tcBorders>
            <w:vAlign w:val="center"/>
            <w:hideMark/>
          </w:tcPr>
          <w:p w14:paraId="77AE4D1F" w14:textId="77777777" w:rsidR="00C577DE" w:rsidRDefault="00C577DE" w:rsidP="00AF1933">
            <w:pPr>
              <w:ind w:left="85" w:right="89"/>
              <w:jc w:val="center"/>
              <w:rPr>
                <w:rFonts w:ascii="Arial" w:hAnsi="Arial" w:cs="Arial"/>
                <w:sz w:val="20"/>
                <w:szCs w:val="20"/>
              </w:rPr>
            </w:pPr>
            <w:r>
              <w:rPr>
                <w:rFonts w:ascii="Arial" w:hAnsi="Arial" w:cs="Arial"/>
                <w:sz w:val="20"/>
                <w:szCs w:val="20"/>
              </w:rPr>
              <w:t>Euro</w:t>
            </w:r>
          </w:p>
        </w:tc>
        <w:tc>
          <w:tcPr>
            <w:tcW w:w="751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D18583" w14:textId="77777777" w:rsidR="00C577DE" w:rsidRDefault="00C577DE" w:rsidP="00AF1933">
            <w:pPr>
              <w:ind w:left="71" w:right="91"/>
              <w:rPr>
                <w:rFonts w:ascii="Arial" w:hAnsi="Arial" w:cs="Arial"/>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24FBD81F" w14:textId="77777777" w:rsidR="00C577DE" w:rsidRDefault="00C577DE" w:rsidP="00AF1933">
            <w:pPr>
              <w:jc w:val="center"/>
              <w:rPr>
                <w:rFonts w:ascii="Arial" w:hAnsi="Arial" w:cs="Arial"/>
                <w:sz w:val="20"/>
                <w:szCs w:val="20"/>
              </w:rPr>
            </w:pPr>
            <w:r>
              <w:rPr>
                <w:rFonts w:ascii="Arial" w:hAnsi="Arial" w:cs="Arial"/>
                <w:i/>
                <w:sz w:val="18"/>
                <w:szCs w:val="18"/>
              </w:rPr>
              <w:t>Importo in cifre</w:t>
            </w:r>
          </w:p>
        </w:tc>
      </w:tr>
      <w:tr w:rsidR="00C577DE" w14:paraId="66DB6F65" w14:textId="77777777" w:rsidTr="00AF1933">
        <w:trPr>
          <w:trHeight w:val="567"/>
        </w:trPr>
        <w:tc>
          <w:tcPr>
            <w:tcW w:w="1419" w:type="dxa"/>
            <w:tcBorders>
              <w:top w:val="single" w:sz="4" w:space="0" w:color="auto"/>
              <w:left w:val="single" w:sz="4" w:space="0" w:color="auto"/>
              <w:bottom w:val="single" w:sz="4" w:space="0" w:color="auto"/>
              <w:right w:val="single" w:sz="4" w:space="0" w:color="auto"/>
            </w:tcBorders>
            <w:vAlign w:val="center"/>
            <w:hideMark/>
          </w:tcPr>
          <w:p w14:paraId="2472AC0F" w14:textId="77777777" w:rsidR="00C577DE" w:rsidRDefault="00C577DE" w:rsidP="00AF1933">
            <w:pPr>
              <w:ind w:left="85" w:right="89"/>
              <w:jc w:val="center"/>
              <w:rPr>
                <w:rFonts w:ascii="Arial" w:hAnsi="Arial" w:cs="Arial"/>
                <w:sz w:val="20"/>
                <w:szCs w:val="20"/>
              </w:rPr>
            </w:pPr>
            <w:r>
              <w:rPr>
                <w:rFonts w:ascii="Arial" w:hAnsi="Arial" w:cs="Arial"/>
                <w:sz w:val="20"/>
                <w:szCs w:val="20"/>
              </w:rPr>
              <w:t>Euro</w:t>
            </w:r>
          </w:p>
        </w:tc>
        <w:tc>
          <w:tcPr>
            <w:tcW w:w="751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3F736B" w14:textId="77777777" w:rsidR="00C577DE" w:rsidRDefault="00C577DE" w:rsidP="00AF1933">
            <w:pPr>
              <w:ind w:left="71" w:right="91"/>
              <w:rPr>
                <w:rFonts w:ascii="Arial" w:hAnsi="Arial" w:cs="Arial"/>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433BC403" w14:textId="77777777" w:rsidR="00C577DE" w:rsidRDefault="00C577DE" w:rsidP="00AF1933">
            <w:pPr>
              <w:jc w:val="center"/>
              <w:rPr>
                <w:rFonts w:ascii="Arial" w:hAnsi="Arial" w:cs="Arial"/>
                <w:i/>
                <w:sz w:val="18"/>
                <w:szCs w:val="18"/>
              </w:rPr>
            </w:pPr>
            <w:r>
              <w:rPr>
                <w:rFonts w:ascii="Arial" w:hAnsi="Arial" w:cs="Arial"/>
                <w:i/>
                <w:sz w:val="18"/>
                <w:szCs w:val="18"/>
              </w:rPr>
              <w:t>Importo in lettere</w:t>
            </w:r>
          </w:p>
        </w:tc>
      </w:tr>
    </w:tbl>
    <w:p w14:paraId="3191B354" w14:textId="77777777" w:rsidR="00C577DE" w:rsidRDefault="00C577DE" w:rsidP="00C577DE">
      <w:pPr>
        <w:rPr>
          <w:rFonts w:ascii="Arial" w:hAnsi="Arial" w:cs="Arial"/>
          <w:sz w:val="20"/>
          <w:szCs w:val="20"/>
        </w:rPr>
      </w:pPr>
    </w:p>
    <w:tbl>
      <w:tblPr>
        <w:tblStyle w:val="Grigliatabella"/>
        <w:tblpPr w:leftFromText="141" w:rightFromText="141" w:vertAnchor="text" w:horzAnchor="margin" w:tblpXSpec="center" w:tblpY="189"/>
        <w:tblW w:w="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4"/>
        <w:gridCol w:w="3260"/>
        <w:gridCol w:w="1134"/>
        <w:gridCol w:w="4713"/>
      </w:tblGrid>
      <w:tr w:rsidR="00C577DE" w14:paraId="7F6722EB" w14:textId="77777777" w:rsidTr="00AF1933">
        <w:trPr>
          <w:cantSplit/>
          <w:trHeight w:val="554"/>
        </w:trPr>
        <w:tc>
          <w:tcPr>
            <w:tcW w:w="1384" w:type="dxa"/>
            <w:tcBorders>
              <w:top w:val="single" w:sz="4" w:space="0" w:color="808080"/>
              <w:left w:val="single" w:sz="4" w:space="0" w:color="808080"/>
              <w:bottom w:val="single" w:sz="4" w:space="0" w:color="808080"/>
              <w:right w:val="single" w:sz="4" w:space="0" w:color="808080"/>
            </w:tcBorders>
            <w:vAlign w:val="center"/>
            <w:hideMark/>
          </w:tcPr>
          <w:p w14:paraId="3D9960CD" w14:textId="77777777" w:rsidR="00C577DE" w:rsidRDefault="00C577DE" w:rsidP="00AF1933">
            <w:pPr>
              <w:jc w:val="center"/>
              <w:rPr>
                <w:rFonts w:ascii="Arial" w:hAnsi="Arial" w:cs="Arial"/>
                <w:sz w:val="20"/>
                <w:szCs w:val="20"/>
              </w:rPr>
            </w:pPr>
            <w:r>
              <w:rPr>
                <w:rFonts w:ascii="Arial" w:hAnsi="Arial" w:cs="Arial"/>
                <w:sz w:val="20"/>
                <w:szCs w:val="20"/>
              </w:rPr>
              <w:t>Luogo</w:t>
            </w:r>
          </w:p>
        </w:tc>
        <w:tc>
          <w:tcPr>
            <w:tcW w:w="3260"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402376A8" w14:textId="77777777" w:rsidR="00C577DE" w:rsidRDefault="00C577DE" w:rsidP="00AF1933">
            <w:pPr>
              <w:rPr>
                <w:rFonts w:ascii="Arial" w:hAnsi="Arial" w:cs="Arial"/>
                <w:sz w:val="20"/>
                <w:szCs w:val="20"/>
              </w:rPr>
            </w:pP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B8BF13C" w14:textId="77777777" w:rsidR="00C577DE" w:rsidRDefault="00C577DE" w:rsidP="00AF1933">
            <w:pPr>
              <w:jc w:val="center"/>
              <w:rPr>
                <w:rFonts w:ascii="Arial" w:hAnsi="Arial" w:cs="Arial"/>
                <w:sz w:val="20"/>
                <w:szCs w:val="20"/>
              </w:rPr>
            </w:pPr>
            <w:r>
              <w:rPr>
                <w:rFonts w:ascii="Arial" w:hAnsi="Arial" w:cs="Arial"/>
                <w:sz w:val="20"/>
                <w:szCs w:val="20"/>
              </w:rPr>
              <w:t>Data</w:t>
            </w:r>
          </w:p>
        </w:tc>
        <w:tc>
          <w:tcPr>
            <w:tcW w:w="4713"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32B25B59" w14:textId="77777777" w:rsidR="00C577DE" w:rsidRDefault="00C577DE" w:rsidP="00AF1933">
            <w:pPr>
              <w:rPr>
                <w:rFonts w:ascii="Arial" w:hAnsi="Arial" w:cs="Arial"/>
                <w:sz w:val="20"/>
                <w:szCs w:val="20"/>
              </w:rPr>
            </w:pPr>
          </w:p>
        </w:tc>
      </w:tr>
      <w:tr w:rsidR="00C577DE" w14:paraId="2FAAB1B8" w14:textId="77777777" w:rsidTr="00AF1933">
        <w:trPr>
          <w:cantSplit/>
          <w:trHeight w:val="276"/>
        </w:trPr>
        <w:tc>
          <w:tcPr>
            <w:tcW w:w="10491" w:type="dxa"/>
            <w:gridSpan w:val="4"/>
            <w:tcBorders>
              <w:top w:val="single" w:sz="4" w:space="0" w:color="808080"/>
              <w:left w:val="single" w:sz="4" w:space="0" w:color="808080"/>
              <w:bottom w:val="single" w:sz="4" w:space="0" w:color="808080"/>
              <w:right w:val="single" w:sz="4" w:space="0" w:color="808080"/>
            </w:tcBorders>
            <w:vAlign w:val="center"/>
          </w:tcPr>
          <w:p w14:paraId="32B39D6A" w14:textId="77777777" w:rsidR="00C577DE" w:rsidRDefault="00C577DE" w:rsidP="00AF1933">
            <w:pPr>
              <w:rPr>
                <w:rFonts w:ascii="Arial" w:hAnsi="Arial" w:cs="Arial"/>
                <w:sz w:val="20"/>
                <w:szCs w:val="20"/>
              </w:rPr>
            </w:pPr>
          </w:p>
        </w:tc>
      </w:tr>
      <w:tr w:rsidR="00C577DE" w14:paraId="2729D0D5" w14:textId="77777777" w:rsidTr="00AF1933">
        <w:trPr>
          <w:cantSplit/>
          <w:trHeight w:val="794"/>
        </w:trPr>
        <w:tc>
          <w:tcPr>
            <w:tcW w:w="1384" w:type="dxa"/>
            <w:tcBorders>
              <w:top w:val="single" w:sz="4" w:space="0" w:color="808080"/>
              <w:left w:val="nil"/>
              <w:bottom w:val="nil"/>
              <w:right w:val="single" w:sz="4" w:space="0" w:color="808080"/>
            </w:tcBorders>
            <w:vAlign w:val="center"/>
          </w:tcPr>
          <w:p w14:paraId="42709AE3" w14:textId="77777777" w:rsidR="00C577DE" w:rsidRDefault="00C577DE" w:rsidP="00AF1933">
            <w:pPr>
              <w:tabs>
                <w:tab w:val="left" w:pos="4820"/>
              </w:tabs>
              <w:rPr>
                <w:rFonts w:ascii="Arial" w:hAnsi="Arial" w:cs="Arial"/>
                <w:sz w:val="20"/>
                <w:szCs w:val="20"/>
              </w:rPr>
            </w:pPr>
          </w:p>
        </w:tc>
        <w:tc>
          <w:tcPr>
            <w:tcW w:w="4394" w:type="dxa"/>
            <w:gridSpan w:val="2"/>
            <w:tcBorders>
              <w:top w:val="single" w:sz="4" w:space="0" w:color="808080"/>
              <w:left w:val="single" w:sz="4" w:space="0" w:color="808080"/>
              <w:bottom w:val="single" w:sz="4" w:space="0" w:color="808080"/>
              <w:right w:val="single" w:sz="4" w:space="0" w:color="808080"/>
            </w:tcBorders>
            <w:vAlign w:val="center"/>
            <w:hideMark/>
          </w:tcPr>
          <w:p w14:paraId="74F2D565" w14:textId="77777777" w:rsidR="00C577DE" w:rsidRDefault="00C577DE" w:rsidP="00AF1933">
            <w:pPr>
              <w:tabs>
                <w:tab w:val="left" w:pos="4820"/>
              </w:tabs>
              <w:rPr>
                <w:rFonts w:ascii="Arial" w:hAnsi="Arial" w:cs="Arial"/>
                <w:sz w:val="20"/>
                <w:szCs w:val="20"/>
              </w:rPr>
            </w:pPr>
            <w:r>
              <w:rPr>
                <w:rFonts w:ascii="Arial" w:hAnsi="Arial" w:cs="Arial"/>
                <w:sz w:val="20"/>
                <w:szCs w:val="20"/>
              </w:rPr>
              <w:t>Firma dell’offerente</w:t>
            </w:r>
          </w:p>
        </w:tc>
        <w:tc>
          <w:tcPr>
            <w:tcW w:w="4713"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22F18937" w14:textId="77777777" w:rsidR="00C577DE" w:rsidRDefault="00C577DE" w:rsidP="00AF1933">
            <w:pPr>
              <w:tabs>
                <w:tab w:val="left" w:pos="4820"/>
              </w:tabs>
              <w:rPr>
                <w:rFonts w:ascii="Arial" w:hAnsi="Arial" w:cs="Arial"/>
                <w:sz w:val="20"/>
                <w:szCs w:val="20"/>
              </w:rPr>
            </w:pPr>
          </w:p>
        </w:tc>
      </w:tr>
    </w:tbl>
    <w:p w14:paraId="0A3D4AA8" w14:textId="77777777" w:rsidR="00C577DE" w:rsidRDefault="00C577DE" w:rsidP="00C577DE">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10491"/>
      </w:tblGrid>
      <w:tr w:rsidR="00C577DE" w14:paraId="17E67B43" w14:textId="77777777" w:rsidTr="00AF1933">
        <w:trPr>
          <w:cantSplit/>
          <w:trHeight w:val="454"/>
        </w:trPr>
        <w:tc>
          <w:tcPr>
            <w:tcW w:w="10491" w:type="dxa"/>
            <w:tcBorders>
              <w:top w:val="single" w:sz="4" w:space="0" w:color="auto"/>
              <w:left w:val="single" w:sz="4" w:space="0" w:color="auto"/>
              <w:bottom w:val="single" w:sz="4" w:space="0" w:color="auto"/>
              <w:right w:val="single" w:sz="4" w:space="0" w:color="auto"/>
            </w:tcBorders>
            <w:vAlign w:val="center"/>
            <w:hideMark/>
          </w:tcPr>
          <w:p w14:paraId="6C65C940" w14:textId="77777777" w:rsidR="00C577DE" w:rsidRDefault="00C577DE" w:rsidP="00AF1933">
            <w:pPr>
              <w:tabs>
                <w:tab w:val="left" w:pos="4820"/>
              </w:tabs>
              <w:ind w:left="511" w:hanging="227"/>
              <w:rPr>
                <w:rFonts w:ascii="Arial" w:hAnsi="Arial" w:cs="Arial"/>
                <w:sz w:val="16"/>
                <w:szCs w:val="16"/>
              </w:rPr>
            </w:pPr>
            <w:proofErr w:type="gramStart"/>
            <w:r>
              <w:rPr>
                <w:rFonts w:ascii="Arial" w:hAnsi="Arial" w:cs="Arial"/>
                <w:sz w:val="16"/>
                <w:szCs w:val="16"/>
              </w:rPr>
              <w:t xml:space="preserve">1  </w:t>
            </w:r>
            <w:r>
              <w:rPr>
                <w:rFonts w:ascii="Arial" w:hAnsi="Arial" w:cs="Arial"/>
                <w:i/>
                <w:sz w:val="16"/>
                <w:szCs w:val="16"/>
              </w:rPr>
              <w:t>In</w:t>
            </w:r>
            <w:proofErr w:type="gramEnd"/>
            <w:r>
              <w:rPr>
                <w:rFonts w:ascii="Arial" w:hAnsi="Arial" w:cs="Arial"/>
                <w:i/>
                <w:sz w:val="16"/>
                <w:szCs w:val="16"/>
              </w:rPr>
              <w:t xml:space="preserve"> caso di discordanza fra l'importo espresso in cifre e quello in lettere, è tenuto valido l'importo espresso in lettere, come indicato all'art. 18, comma 10 della L.P. n. 23/1990 e s. m. e i.</w:t>
            </w:r>
          </w:p>
        </w:tc>
      </w:tr>
    </w:tbl>
    <w:p w14:paraId="0013791C" w14:textId="77777777" w:rsidR="00C577DE" w:rsidRDefault="00C577DE" w:rsidP="00C577DE">
      <w:pPr>
        <w:jc w:val="center"/>
        <w:rPr>
          <w:rFonts w:ascii="Arial" w:hAnsi="Arial" w:cs="Arial"/>
          <w:sz w:val="20"/>
        </w:rPr>
      </w:pPr>
      <w:r>
        <w:rPr>
          <w:rFonts w:ascii="Arial" w:hAnsi="Arial" w:cs="Arial"/>
          <w:sz w:val="18"/>
          <w:szCs w:val="18"/>
        </w:rPr>
        <w:br w:type="page"/>
      </w:r>
      <w:r>
        <w:rPr>
          <w:rFonts w:ascii="Arial" w:hAnsi="Arial" w:cs="Arial"/>
          <w:b/>
          <w:bCs/>
          <w:sz w:val="20"/>
        </w:rPr>
        <w:lastRenderedPageBreak/>
        <w:t>INFORMATIVA SUL TRATTAMENTO DEI DATI PERSONALI</w:t>
      </w:r>
    </w:p>
    <w:p w14:paraId="0619CA64" w14:textId="77777777" w:rsidR="00C577DE" w:rsidRDefault="00C577DE" w:rsidP="00C577DE">
      <w:pPr>
        <w:pStyle w:val="Didefault"/>
        <w:jc w:val="center"/>
        <w:rPr>
          <w:rFonts w:ascii="Arial" w:eastAsia="Times New Roman" w:hAnsi="Arial" w:cs="Arial"/>
          <w:sz w:val="20"/>
          <w:szCs w:val="20"/>
        </w:rPr>
      </w:pPr>
      <w:r>
        <w:rPr>
          <w:rFonts w:ascii="Arial" w:hAnsi="Arial" w:cs="Arial"/>
          <w:b/>
          <w:bCs/>
          <w:sz w:val="20"/>
          <w:szCs w:val="20"/>
          <w:lang w:val="pt-PT"/>
        </w:rPr>
        <w:t>Art. 13 Reg. UE 2016/679</w:t>
      </w:r>
    </w:p>
    <w:p w14:paraId="2676200B" w14:textId="77777777" w:rsidR="00C577DE" w:rsidRDefault="00C577DE" w:rsidP="00C577DE">
      <w:pPr>
        <w:spacing w:before="240"/>
        <w:jc w:val="both"/>
        <w:rPr>
          <w:rFonts w:ascii="Arial" w:eastAsia="Calibri" w:hAnsi="Arial" w:cs="Arial"/>
          <w:sz w:val="20"/>
          <w:szCs w:val="20"/>
          <w:lang w:eastAsia="en-US"/>
        </w:rPr>
      </w:pPr>
      <w:r>
        <w:rPr>
          <w:rFonts w:ascii="Arial" w:eastAsia="Calibri" w:hAnsi="Arial" w:cs="Arial"/>
          <w:sz w:val="20"/>
          <w:lang w:eastAsia="en-US"/>
        </w:rPr>
        <w:t>L’Azienda, titolare del trattamento, fornisce le seguenti informazioni nel merito dei dati personali trattati per lo svolgimento delle proprie funzioni istituzionali.</w:t>
      </w:r>
    </w:p>
    <w:p w14:paraId="1CB81298"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Finalità del trattamento dei dati</w:t>
      </w:r>
    </w:p>
    <w:p w14:paraId="5CAE1541"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 dati personali vengono raccolti e trattati da parte della nostra Azienda per l’adempimento delle funzioni istituzionali, amministrative, contabili strettamente correlate all’esercizio di poteri e facoltà di cui competente. La base giuridica del loro trattamento è rappresentata dalla necessità di dare esecuzione ad un obbligo di legge e/o eseguire un compito di interesse pubblico connesso all’esercizio di pubblici poteri di cui è investito il titolare del trattamento.</w:t>
      </w:r>
    </w:p>
    <w:p w14:paraId="1D7235C2"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Trattamento di categorie particolari di dati personali e/o dati personali relativi a condanne penali e reati</w:t>
      </w:r>
    </w:p>
    <w:p w14:paraId="41851078"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Il trattamento svolto, qualora ciò fosse correlato all’esecuzione di un’attività che lo dovesse richiedere, potrebbe riguardare anche dati rientranti nelle “categorie particolari di dati personali” e/o dati personali relativi a condanne penali. Al ricorrere di tale ipotesi la base giuridica del trattamento di tali categorie di dati è rappresentata dalla necessità di dare esecuzione ad un obbligo di legge e/o eseguire un compito di interesse pubblico connesso all’esercizio di pubblici poteri di cui è investito il titolare del trattamento.</w:t>
      </w:r>
    </w:p>
    <w:p w14:paraId="28D59FE4"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Modalità del trattamento</w:t>
      </w:r>
    </w:p>
    <w:p w14:paraId="2663AE91"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 dati vengono trattati nel rispetto delle misure di sicurezza tecniche e organizzative previste dal Regolamento UE attraverso procedure adeguate a garantire a riservatezza degli stessi. I dati non saranno trattati mediante processi decisionali automatizzati. Tutti i dati conferiti sono trattati secondo i principi di correttezza, liceità e trasparenza sia in forma cartacea che elettronica e protetti mediante misure tecniche e organizzative per assicurare idonei livelli di sicurezza ai sensi degli artt. 25 e 32 del GDPR.</w:t>
      </w:r>
    </w:p>
    <w:p w14:paraId="592CC81E"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Obbligatorietà del conferimento</w:t>
      </w:r>
    </w:p>
    <w:p w14:paraId="2605FFC4"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Il conferimento dei dati ha natura obbligatoria. Il mancato conferimento comporta per l’Azienda l’impossibilità di rispondere in tutto o in parte alle richieste presentate dagli interessati e dare esecuzione a quanto di propria spettanza.</w:t>
      </w:r>
    </w:p>
    <w:p w14:paraId="4F31C603"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Comunicazione, diffusione e trasferimento dati</w:t>
      </w:r>
    </w:p>
    <w:p w14:paraId="438649B1"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 dati possono essere comunicati a tutti i soggetti che, secondo il diritto vigente, sono tenuti a conoscerli o possono conoscerli, nonché ai soggetti che siano titolari del diritto di accesso. I dati comunicati non saranno trasferiti verso Paesi Terzi o organizzazioni internazionali extra UE. La loro diffusione avrà luogo solo laddove previsto da un obbligo di legge.</w:t>
      </w:r>
    </w:p>
    <w:p w14:paraId="11C5D4A9"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Durata del trattamento e periodo di conservazione</w:t>
      </w:r>
    </w:p>
    <w:p w14:paraId="6D7C0433"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 dati saranno trattati per tutto il tempo necessario allo svolgimento del rapporto in essere tra le parti e saranno conservati per il tempo di legge.</w:t>
      </w:r>
    </w:p>
    <w:p w14:paraId="49BA0A31"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Responsabili del trattamento e destinatari dei dati</w:t>
      </w:r>
    </w:p>
    <w:p w14:paraId="0125E8C6"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 dati possono essere conosciuti dal titolare, dai responsabili del trattamento, dagli incaricati del trattamento appositamente istruiti. Oltre ai soggetti appena specificati i dati conferiti potranno essere trattati da parte di soggetti terzi, nominati responsabili del trattamento nella misura in cui ciò sia necessario per l’espletamento dell’attività da essi svolta a favore dell’Azienda e nei limiti dei profili di autorizzazione per essi individuati.</w:t>
      </w:r>
    </w:p>
    <w:p w14:paraId="265FA7C8"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Diritti dell’interessato</w:t>
      </w:r>
    </w:p>
    <w:p w14:paraId="3EB471CF"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Relativamente ai dati conferiti l’interessato o un suo rappresentante può esercitare, senza particolari formalità, i diritti previsti dagli artt. 15 e segg. del Regolamento UE 16/679 rivolgendosi al titolare o al responsabile per la protezione dei dati. In particolare potrà chiedere l’accesso, la rettifica, la cancellazione, la limitazione, esercitare il diritto di ottenere la portabilità nonché proporre reclamo all'autorità di controllo competente ex articolo 77 del GDPR (Garante per la Protezione dei Dati Personali).</w:t>
      </w:r>
    </w:p>
    <w:p w14:paraId="2B7EE27D"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Informazioni sul Titolare del trattamento dei dati</w:t>
      </w:r>
    </w:p>
    <w:p w14:paraId="3DC38DC2" w14:textId="77777777" w:rsidR="00C577DE" w:rsidRDefault="00C577DE" w:rsidP="00C577DE">
      <w:pPr>
        <w:jc w:val="both"/>
        <w:rPr>
          <w:rFonts w:ascii="Arial" w:eastAsia="Calibri" w:hAnsi="Arial" w:cs="Arial"/>
          <w:sz w:val="20"/>
          <w:lang w:eastAsia="en-US"/>
        </w:rPr>
      </w:pPr>
      <w:r>
        <w:rPr>
          <w:rFonts w:ascii="Arial" w:eastAsia="Calibri" w:hAnsi="Arial" w:cs="Arial"/>
          <w:sz w:val="20"/>
          <w:lang w:eastAsia="en-US"/>
        </w:rPr>
        <w:t>Il Titolare del trattamento dei dati è il Presidente e Legale Rappresentante dell’Azienda.</w:t>
      </w:r>
    </w:p>
    <w:p w14:paraId="122215BC" w14:textId="77777777" w:rsidR="00C577DE" w:rsidRDefault="00C577DE" w:rsidP="00C577DE">
      <w:pPr>
        <w:spacing w:before="120"/>
        <w:jc w:val="both"/>
        <w:rPr>
          <w:rFonts w:ascii="Arial" w:eastAsia="Calibri" w:hAnsi="Arial" w:cs="Arial"/>
          <w:b/>
          <w:bCs/>
          <w:sz w:val="20"/>
          <w:lang w:eastAsia="en-US"/>
        </w:rPr>
      </w:pPr>
      <w:r>
        <w:rPr>
          <w:rFonts w:ascii="Arial" w:eastAsia="Calibri" w:hAnsi="Arial" w:cs="Arial"/>
          <w:b/>
          <w:bCs/>
          <w:sz w:val="20"/>
          <w:lang w:eastAsia="en-US"/>
        </w:rPr>
        <w:t>Informazioni sul Responsabile Protezione Dati (RPD)</w:t>
      </w:r>
    </w:p>
    <w:p w14:paraId="40A880FF" w14:textId="77777777" w:rsidR="00C577DE" w:rsidRDefault="00C577DE" w:rsidP="00C577DE">
      <w:pPr>
        <w:spacing w:line="240" w:lineRule="atLeast"/>
        <w:jc w:val="both"/>
        <w:rPr>
          <w:rFonts w:ascii="Arial" w:hAnsi="Arial" w:cs="Arial"/>
          <w:sz w:val="21"/>
        </w:rPr>
      </w:pPr>
      <w:r>
        <w:rPr>
          <w:rFonts w:ascii="Arial" w:eastAsia="Calibri" w:hAnsi="Arial" w:cs="Arial"/>
          <w:sz w:val="20"/>
          <w:lang w:eastAsia="en-US"/>
        </w:rPr>
        <w:t xml:space="preserve">L’Azienda ha designato il proprio responsabile per la protezione dei dati personali raggiungibile all’indirizzo: </w:t>
      </w:r>
      <w:hyperlink r:id="rId4" w:history="1">
        <w:r>
          <w:rPr>
            <w:rStyle w:val="Collegamentoipertestuale"/>
            <w:rFonts w:ascii="Arial" w:eastAsia="Calibri" w:hAnsi="Arial" w:cs="Arial"/>
            <w:sz w:val="20"/>
            <w:lang w:eastAsia="en-US"/>
          </w:rPr>
          <w:t>serviziodpo@upipa.tn.it</w:t>
        </w:r>
      </w:hyperlink>
    </w:p>
    <w:p w14:paraId="1B699D37" w14:textId="77777777" w:rsidR="00C577DE" w:rsidRDefault="00C577DE" w:rsidP="00C577DE"/>
    <w:p w14:paraId="6310AB88" w14:textId="77777777" w:rsidR="002A488C" w:rsidRDefault="002A488C"/>
    <w:sectPr w:rsidR="002A488C" w:rsidSect="000B4E8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FJ/htvLFlwSmFC6/avUOrag28PsYUPuth63w7OtAmZNZsoBKXXLXw6nmtIJkierFitgsBSzxHI3BGJ+Q0SPEYA==" w:salt="QhGBC1/8EBeBWpysRyU/O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DE"/>
    <w:rsid w:val="000F3C72"/>
    <w:rsid w:val="00181895"/>
    <w:rsid w:val="002A488C"/>
    <w:rsid w:val="00B50634"/>
    <w:rsid w:val="00C577DE"/>
    <w:rsid w:val="00F72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6275"/>
  <w15:chartTrackingRefBased/>
  <w15:docId w15:val="{B3158B4D-08F4-4B25-A3BC-BE2901B7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7D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C577DE"/>
    <w:rPr>
      <w:color w:val="0000FF"/>
      <w:u w:val="single"/>
    </w:rPr>
  </w:style>
  <w:style w:type="paragraph" w:customStyle="1" w:styleId="Didefault">
    <w:name w:val="Di default"/>
    <w:basedOn w:val="Normale"/>
    <w:rsid w:val="00C577DE"/>
    <w:rPr>
      <w:rFonts w:ascii="Helvetica Neue" w:eastAsiaTheme="minorHAnsi" w:hAnsi="Helvetica Neue"/>
      <w:color w:val="000000"/>
      <w:sz w:val="22"/>
      <w:szCs w:val="22"/>
    </w:rPr>
  </w:style>
  <w:style w:type="table" w:styleId="Grigliatabella">
    <w:name w:val="Table Grid"/>
    <w:basedOn w:val="Tabellanormale"/>
    <w:rsid w:val="00C577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ziodpo@upip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APSP Primiero</dc:creator>
  <cp:keywords/>
  <dc:description/>
  <cp:lastModifiedBy>Direttore APSP Primiero</cp:lastModifiedBy>
  <cp:revision>5</cp:revision>
  <dcterms:created xsi:type="dcterms:W3CDTF">2020-01-13T14:52:00Z</dcterms:created>
  <dcterms:modified xsi:type="dcterms:W3CDTF">2020-01-15T15:49:00Z</dcterms:modified>
</cp:coreProperties>
</file>